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1EBB" w14:textId="77777777" w:rsidR="002C5FFF" w:rsidRPr="002C5FFF" w:rsidRDefault="002C5FFF" w:rsidP="002C5FF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hr-HR"/>
          <w14:ligatures w14:val="none"/>
        </w:rPr>
      </w:pPr>
      <w:r w:rsidRPr="002C5FFF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D63E0" wp14:editId="2E8D4930">
                <wp:simplePos x="0" y="0"/>
                <wp:positionH relativeFrom="column">
                  <wp:posOffset>1386205</wp:posOffset>
                </wp:positionH>
                <wp:positionV relativeFrom="paragraph">
                  <wp:posOffset>167005</wp:posOffset>
                </wp:positionV>
                <wp:extent cx="4905375" cy="1524000"/>
                <wp:effectExtent l="0" t="0" r="2857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4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40"/>
                            </w:tblGrid>
                            <w:tr w:rsidR="002C5FFF" w14:paraId="27B9CC82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  <w:hideMark/>
                                </w:tcPr>
                                <w:p w14:paraId="1EC07602" w14:textId="77777777" w:rsidR="002C5FFF" w:rsidRDefault="002C5FFF">
                                  <w:pPr>
                                    <w:pStyle w:val="smedjanaslov"/>
                                    <w:spacing w:before="0" w:beforeAutospacing="0" w:after="0" w:afterAutospacing="0" w:line="256" w:lineRule="auto"/>
                                    <w:jc w:val="center"/>
                                    <w:rPr>
                                      <w:b/>
                                      <w:kern w:val="2"/>
                                      <w:sz w:val="24"/>
                                      <w:szCs w:val="24"/>
                                      <w:lang w:eastAsia="en-US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b/>
                                      <w:kern w:val="2"/>
                                      <w:sz w:val="24"/>
                                      <w:szCs w:val="24"/>
                                      <w:lang w:eastAsia="en-US"/>
                                      <w14:ligatures w14:val="standardContextual"/>
                                    </w:rPr>
                                    <w:t xml:space="preserve">REPUBLIKA HRVATSKA - ISTARSKA ŽUPANIJA </w:t>
                                  </w:r>
                                </w:p>
                                <w:p w14:paraId="587BFD85" w14:textId="77777777" w:rsidR="002C5FFF" w:rsidRDefault="002C5FFF">
                                  <w:pPr>
                                    <w:pStyle w:val="smedjanaslov"/>
                                    <w:spacing w:before="0" w:beforeAutospacing="0" w:after="0" w:afterAutospacing="0" w:line="256" w:lineRule="auto"/>
                                    <w:jc w:val="center"/>
                                    <w:rPr>
                                      <w:kern w:val="2"/>
                                      <w:sz w:val="32"/>
                                      <w:szCs w:val="32"/>
                                      <w:lang w:eastAsia="en-US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kern w:val="2"/>
                                      <w:sz w:val="24"/>
                                      <w:szCs w:val="24"/>
                                      <w:lang w:eastAsia="en-US"/>
                                      <w14:ligatures w14:val="standardContextual"/>
                                    </w:rPr>
                                    <w:t>Gospodarska škola  Istituto professionale</w:t>
                                  </w:r>
                                </w:p>
                              </w:tc>
                            </w:tr>
                            <w:tr w:rsidR="002C5FFF" w14:paraId="4DA8275F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  <w:hideMark/>
                                </w:tcPr>
                                <w:p w14:paraId="1DE74E00" w14:textId="77777777" w:rsidR="002C5FFF" w:rsidRDefault="00A5304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</w:pPr>
                                  <w:hyperlink r:id="rId5" w:history="1"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strojarstvo, brodogradnja i metalurgija</w:t>
                                    </w:r>
                                  </w:hyperlink>
                                  <w:r w:rsidR="002C5FFF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6" w:history="1"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elektrotehnika i računalstvo</w:t>
                                    </w:r>
                                  </w:hyperlink>
                                  <w:r w:rsidR="002C5FFF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7" w:history="1"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ekonomija, trgovina i poslovna administracija</w:t>
                                    </w:r>
                                  </w:hyperlink>
                                  <w:r w:rsidR="002C5FFF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8" w:history="1"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turizam i ugostiteljstvo</w:t>
                                    </w:r>
                                  </w:hyperlink>
                                  <w:r w:rsidR="002C5FFF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9" w:history="1"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osobne, usluge zaštite i druge usluge</w:t>
                                    </w:r>
                                    <w:r w:rsidR="002C5FFF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8"/>
                                        <w:szCs w:val="18"/>
                                      </w:rPr>
                                      <w:t xml:space="preserve">  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46FB4B64" w14:textId="77777777" w:rsidR="002C5FFF" w:rsidRDefault="002C5FFF" w:rsidP="002C5FF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52460 Buje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Školski brijeg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MB:3903141;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OIB:27648687825</w:t>
                            </w:r>
                          </w:p>
                          <w:p w14:paraId="31881A0A" w14:textId="77777777" w:rsidR="002C5FFF" w:rsidRDefault="002C5FFF" w:rsidP="002C5FF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Tel:0 52 492770 (ravnatelj);  052 492771 (računovodstvo);  052 492772 (tajnica); 052492773 (referentica); 052492774 (zbornica); 052492775 (pedagog); 052492776 (psiholog);  052492776                                 e-mail: </w:t>
                            </w:r>
                            <w:hyperlink r:id="rId10" w:history="1">
                              <w:r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skola@ss-gospodarska-buje.skole.hr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hyperlink r:id="rId11" w:history="1">
                              <w:r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www.ss-gospodarska-buje.skole.hr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D5BBBE3" w14:textId="77777777" w:rsidR="002C5FFF" w:rsidRDefault="002C5FFF" w:rsidP="002C5FFF">
                            <w:pPr>
                              <w:rPr>
                                <w:rFonts w:ascii="Arial Narrow" w:hAnsi="Arial Narrow" w:cs="Times New Roman"/>
                              </w:rPr>
                            </w:pPr>
                          </w:p>
                          <w:p w14:paraId="5343CD87" w14:textId="77777777" w:rsidR="002C5FFF" w:rsidRDefault="002C5FFF" w:rsidP="002C5FFF">
                            <w:pPr>
                              <w:jc w:val="both"/>
                              <w:rPr>
                                <w:rFonts w:ascii="Arial Narrow" w:hAnsi="Arial Narrow"/>
                                <w:lang w:val="it-IT"/>
                              </w:rPr>
                            </w:pPr>
                          </w:p>
                          <w:p w14:paraId="6B309A9E" w14:textId="77777777" w:rsidR="002C5FFF" w:rsidRDefault="002C5FFF" w:rsidP="002C5FF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D63E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9.15pt;margin-top:13.15pt;width:386.2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">
                <v:textbox>
                  <w:txbxContent>
                    <w:tbl>
                      <w:tblPr>
                        <w:tblW w:w="744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40"/>
                      </w:tblGrid>
                      <w:tr w:rsidR="002C5FFF" w14:paraId="27B9CC82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  <w:hideMark/>
                          </w:tcPr>
                          <w:p w14:paraId="1EC07602" w14:textId="77777777" w:rsidR="002C5FFF" w:rsidRDefault="002C5FFF">
                            <w:pPr>
                              <w:pStyle w:val="smedjanaslov"/>
                              <w:spacing w:before="0" w:beforeAutospacing="0" w:after="0" w:afterAutospacing="0" w:line="256" w:lineRule="auto"/>
                              <w:jc w:val="center"/>
                              <w:rPr>
                                <w:b/>
                                <w:kern w:val="2"/>
                                <w:sz w:val="24"/>
                                <w:szCs w:val="24"/>
                                <w:lang w:eastAsia="en-US"/>
                                <w14:ligatures w14:val="standardContextual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24"/>
                                <w:szCs w:val="24"/>
                                <w:lang w:eastAsia="en-US"/>
                                <w14:ligatures w14:val="standardContextual"/>
                              </w:rPr>
                              <w:t xml:space="preserve">REPUBLIKA HRVATSKA - ISTARSKA ŽUPANIJA </w:t>
                            </w:r>
                          </w:p>
                          <w:p w14:paraId="587BFD85" w14:textId="77777777" w:rsidR="002C5FFF" w:rsidRDefault="002C5FFF">
                            <w:pPr>
                              <w:pStyle w:val="smedjanaslov"/>
                              <w:spacing w:before="0" w:beforeAutospacing="0" w:after="0" w:afterAutospacing="0" w:line="256" w:lineRule="auto"/>
                              <w:jc w:val="center"/>
                              <w:rPr>
                                <w:kern w:val="2"/>
                                <w:sz w:val="32"/>
                                <w:szCs w:val="32"/>
                                <w:lang w:eastAsia="en-US"/>
                                <w14:ligatures w14:val="standardContextual"/>
                              </w:rPr>
                            </w:pPr>
                            <w:r>
                              <w:rPr>
                                <w:b/>
                                <w:caps/>
                                <w:kern w:val="2"/>
                                <w:sz w:val="24"/>
                                <w:szCs w:val="24"/>
                                <w:lang w:eastAsia="en-US"/>
                                <w14:ligatures w14:val="standardContextual"/>
                              </w:rPr>
                              <w:t>Gospodarska škola  Istituto professionale</w:t>
                            </w:r>
                          </w:p>
                        </w:tc>
                      </w:tr>
                      <w:tr w:rsidR="002C5FFF" w14:paraId="4DA8275F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  <w:hideMark/>
                          </w:tcPr>
                          <w:p w14:paraId="1DE74E00" w14:textId="77777777" w:rsidR="002C5FFF" w:rsidRDefault="00A5304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993333"/>
                                <w:sz w:val="14"/>
                                <w:szCs w:val="14"/>
                              </w:rPr>
                            </w:pPr>
                            <w:hyperlink r:id="rId12" w:history="1"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strojarstvo, brodogradnja i metalurgija</w:t>
                              </w:r>
                            </w:hyperlink>
                            <w:r w:rsidR="002C5FFF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3" w:history="1"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elektrotehnika i računalstvo</w:t>
                              </w:r>
                            </w:hyperlink>
                            <w:r w:rsidR="002C5FFF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4" w:history="1"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ekonomija, trgovina i poslovna administracija</w:t>
                              </w:r>
                            </w:hyperlink>
                            <w:r w:rsidR="002C5FFF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5" w:history="1"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turizam i ugostiteljstvo</w:t>
                              </w:r>
                            </w:hyperlink>
                            <w:r w:rsidR="002C5FFF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6" w:history="1"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osobne, usluge zaštite i druge usluge</w:t>
                              </w:r>
                              <w:r w:rsidR="002C5FFF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8"/>
                                  <w:szCs w:val="18"/>
                                </w:rPr>
                                <w:t xml:space="preserve">  </w:t>
                              </w:r>
                            </w:hyperlink>
                          </w:p>
                        </w:tc>
                      </w:tr>
                    </w:tbl>
                    <w:p w14:paraId="46FB4B64" w14:textId="77777777" w:rsidR="002C5FFF" w:rsidRDefault="002C5FFF" w:rsidP="002C5FF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52460 Buje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Školski brijeg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MB:3903141;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OIB:27648687825</w:t>
                      </w:r>
                    </w:p>
                    <w:p w14:paraId="31881A0A" w14:textId="77777777" w:rsidR="002C5FFF" w:rsidRDefault="002C5FFF" w:rsidP="002C5FF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Tel:0 52 492770 (ravnatelj);  052 492771 (računovodstvo);  052 492772 (tajnica); 052492773 (referentica); 052492774 (zbornica); 052492775 (pedagog); 052492776 (psiholog);  052492776                                 e-mail: </w:t>
                      </w:r>
                      <w:hyperlink r:id="rId17" w:history="1">
                        <w:r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skola@ss-gospodarska-buje.skole.hr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hyperlink r:id="rId18" w:history="1">
                        <w:r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www.ss-gospodarska-buje.skole.hr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D5BBBE3" w14:textId="77777777" w:rsidR="002C5FFF" w:rsidRDefault="002C5FFF" w:rsidP="002C5FFF">
                      <w:pPr>
                        <w:rPr>
                          <w:rFonts w:ascii="Arial Narrow" w:hAnsi="Arial Narrow" w:cs="Times New Roman"/>
                        </w:rPr>
                      </w:pPr>
                    </w:p>
                    <w:p w14:paraId="5343CD87" w14:textId="77777777" w:rsidR="002C5FFF" w:rsidRDefault="002C5FFF" w:rsidP="002C5FFF">
                      <w:pPr>
                        <w:jc w:val="both"/>
                        <w:rPr>
                          <w:rFonts w:ascii="Arial Narrow" w:hAnsi="Arial Narrow"/>
                          <w:lang w:val="it-IT"/>
                        </w:rPr>
                      </w:pPr>
                    </w:p>
                    <w:p w14:paraId="6B309A9E" w14:textId="77777777" w:rsidR="002C5FFF" w:rsidRDefault="002C5FFF" w:rsidP="002C5FF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5FFF">
        <w:rPr>
          <w:rFonts w:ascii="Arial" w:eastAsia="Times New Roman" w:hAnsi="Arial" w:cs="Arial"/>
          <w:noProof/>
          <w:kern w:val="0"/>
          <w:sz w:val="24"/>
          <w:szCs w:val="24"/>
          <w:lang w:eastAsia="hr-HR"/>
        </w:rPr>
        <w:drawing>
          <wp:inline distT="0" distB="0" distL="0" distR="0" wp14:anchorId="7D3D94D8" wp14:editId="3E841D94">
            <wp:extent cx="1095375" cy="1123950"/>
            <wp:effectExtent l="0" t="0" r="9525" b="0"/>
            <wp:docPr id="1" name="Slika 1" descr="logo gospodarska škola buje istituto professio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gospodarska škola buje istituto professional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BD37D" w14:textId="77777777" w:rsidR="002C5FFF" w:rsidRPr="002C5FFF" w:rsidRDefault="002C5FFF" w:rsidP="002C5FF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01D16EF" w14:textId="77777777" w:rsidR="002C5FFF" w:rsidRPr="002C5FFF" w:rsidRDefault="002C5FFF" w:rsidP="002C5FFF">
      <w:pPr>
        <w:spacing w:after="0" w:line="240" w:lineRule="auto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</w:p>
    <w:p w14:paraId="3BC0B324" w14:textId="6040ABF8" w:rsidR="002C5FFF" w:rsidRDefault="002C5FFF" w:rsidP="002C5F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D0D18" w14:textId="4EDD3288" w:rsidR="007C6AA3" w:rsidRPr="002C5FFF" w:rsidRDefault="00A53043" w:rsidP="002C5FF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Skraćeni z</w:t>
      </w:r>
      <w:r w:rsidR="00B622BD">
        <w:rPr>
          <w:rFonts w:ascii="Times New Roman" w:hAnsi="Times New Roman" w:cs="Times New Roman"/>
          <w:b/>
          <w:bCs/>
          <w:sz w:val="24"/>
          <w:szCs w:val="24"/>
        </w:rPr>
        <w:t xml:space="preserve">apisnik </w:t>
      </w:r>
      <w:r w:rsidR="00F5513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22BD">
        <w:rPr>
          <w:rFonts w:ascii="Times New Roman" w:hAnsi="Times New Roman" w:cs="Times New Roman"/>
          <w:b/>
          <w:bCs/>
          <w:sz w:val="24"/>
          <w:szCs w:val="24"/>
        </w:rPr>
        <w:t xml:space="preserve">. sjednice </w:t>
      </w:r>
      <w:r w:rsidR="00BC2C3E">
        <w:rPr>
          <w:rFonts w:ascii="Times New Roman" w:hAnsi="Times New Roman" w:cs="Times New Roman"/>
          <w:b/>
          <w:bCs/>
          <w:sz w:val="24"/>
          <w:szCs w:val="24"/>
        </w:rPr>
        <w:t xml:space="preserve">Vijeća učenika </w:t>
      </w:r>
    </w:p>
    <w:p w14:paraId="7246A84A" w14:textId="4933179C" w:rsidR="008259FF" w:rsidRDefault="00F5513A" w:rsidP="00736C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Druga sjednica </w:t>
      </w:r>
      <w:r w:rsidR="00BC2C3E">
        <w:rPr>
          <w:rFonts w:ascii="Times New Roman" w:hAnsi="Times New Roman" w:cs="Times New Roman"/>
          <w:sz w:val="24"/>
          <w:szCs w:val="24"/>
        </w:rPr>
        <w:t xml:space="preserve">Vijeća učenika </w:t>
      </w:r>
      <w:r w:rsidR="007C6AA3">
        <w:rPr>
          <w:rFonts w:ascii="Times New Roman" w:hAnsi="Times New Roman" w:cs="Times New Roman"/>
          <w:sz w:val="24"/>
          <w:szCs w:val="24"/>
        </w:rPr>
        <w:t xml:space="preserve">Gospodarske škole </w:t>
      </w:r>
      <w:proofErr w:type="spellStart"/>
      <w:r w:rsidR="007C6AA3">
        <w:rPr>
          <w:rFonts w:ascii="Times New Roman" w:hAnsi="Times New Roman" w:cs="Times New Roman"/>
          <w:sz w:val="24"/>
          <w:szCs w:val="24"/>
        </w:rPr>
        <w:t>Istituto</w:t>
      </w:r>
      <w:proofErr w:type="spellEnd"/>
      <w:r w:rsidR="007C6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AA3">
        <w:rPr>
          <w:rFonts w:ascii="Times New Roman" w:hAnsi="Times New Roman" w:cs="Times New Roman"/>
          <w:sz w:val="24"/>
          <w:szCs w:val="24"/>
        </w:rPr>
        <w:t>professionale</w:t>
      </w:r>
      <w:proofErr w:type="spellEnd"/>
      <w:r w:rsidR="007C6AA3">
        <w:rPr>
          <w:rFonts w:ascii="Times New Roman" w:hAnsi="Times New Roman" w:cs="Times New Roman"/>
          <w:sz w:val="24"/>
          <w:szCs w:val="24"/>
        </w:rPr>
        <w:t>, Buje</w:t>
      </w:r>
      <w:r>
        <w:rPr>
          <w:rFonts w:ascii="Times New Roman" w:hAnsi="Times New Roman" w:cs="Times New Roman"/>
          <w:sz w:val="24"/>
          <w:szCs w:val="24"/>
        </w:rPr>
        <w:t xml:space="preserve">, u školskoj 2025./2026. godi, održana je u utorak 24. veljače 2026. </w:t>
      </w:r>
      <w:r w:rsidR="008259FF" w:rsidRPr="008259FF">
        <w:rPr>
          <w:rFonts w:ascii="Times New Roman" w:hAnsi="Times New Roman" w:cs="Times New Roman"/>
          <w:sz w:val="24"/>
          <w:szCs w:val="24"/>
        </w:rPr>
        <w:t>godine</w:t>
      </w:r>
      <w:r w:rsidR="003824D1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Ugostiteljskom praktikumu škole. </w:t>
      </w:r>
      <w:r w:rsidR="003824D1">
        <w:rPr>
          <w:rFonts w:ascii="Times New Roman" w:hAnsi="Times New Roman" w:cs="Times New Roman"/>
          <w:sz w:val="24"/>
          <w:szCs w:val="24"/>
        </w:rPr>
        <w:t xml:space="preserve"> </w:t>
      </w:r>
      <w:r w:rsidR="008259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D6775" w14:textId="14606535" w:rsidR="008259FF" w:rsidRDefault="008259FF" w:rsidP="00736C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Sjednici je prisustvovalo</w:t>
      </w:r>
      <w:r w:rsidR="006C7943">
        <w:rPr>
          <w:rFonts w:ascii="Times New Roman" w:hAnsi="Times New Roman" w:cs="Times New Roman"/>
          <w:sz w:val="24"/>
          <w:szCs w:val="24"/>
        </w:rPr>
        <w:t xml:space="preserve"> 1</w:t>
      </w:r>
      <w:r w:rsidR="00F5513A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FD414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članova. </w:t>
      </w:r>
    </w:p>
    <w:p w14:paraId="4CAF8FCD" w14:textId="0E26155E" w:rsidR="008259FF" w:rsidRDefault="008259FF" w:rsidP="008259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</w:t>
      </w:r>
      <w:r w:rsidR="007A31B8">
        <w:rPr>
          <w:rFonts w:ascii="Times New Roman" w:hAnsi="Times New Roman" w:cs="Times New Roman"/>
          <w:sz w:val="24"/>
          <w:szCs w:val="24"/>
        </w:rPr>
        <w:t>: L</w:t>
      </w:r>
      <w:r w:rsidR="00114757">
        <w:rPr>
          <w:rFonts w:ascii="Times New Roman" w:hAnsi="Times New Roman" w:cs="Times New Roman"/>
          <w:sz w:val="24"/>
          <w:szCs w:val="24"/>
        </w:rPr>
        <w:t xml:space="preserve">. </w:t>
      </w:r>
      <w:r w:rsidR="007A31B8">
        <w:rPr>
          <w:rFonts w:ascii="Times New Roman" w:hAnsi="Times New Roman" w:cs="Times New Roman"/>
          <w:sz w:val="24"/>
          <w:szCs w:val="24"/>
        </w:rPr>
        <w:t>G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7A31B8">
        <w:rPr>
          <w:rFonts w:ascii="Times New Roman" w:hAnsi="Times New Roman" w:cs="Times New Roman"/>
          <w:sz w:val="24"/>
          <w:szCs w:val="24"/>
        </w:rPr>
        <w:t xml:space="preserve"> (1.a), T</w:t>
      </w:r>
      <w:r w:rsidR="00114757">
        <w:rPr>
          <w:rFonts w:ascii="Times New Roman" w:hAnsi="Times New Roman" w:cs="Times New Roman"/>
          <w:sz w:val="24"/>
          <w:szCs w:val="24"/>
        </w:rPr>
        <w:t xml:space="preserve">. </w:t>
      </w:r>
      <w:r w:rsidR="007A31B8">
        <w:rPr>
          <w:rFonts w:ascii="Times New Roman" w:hAnsi="Times New Roman" w:cs="Times New Roman"/>
          <w:sz w:val="24"/>
          <w:szCs w:val="24"/>
        </w:rPr>
        <w:t>Ć</w:t>
      </w:r>
      <w:r w:rsidR="00114757">
        <w:rPr>
          <w:rFonts w:ascii="Times New Roman" w:hAnsi="Times New Roman" w:cs="Times New Roman"/>
          <w:sz w:val="24"/>
          <w:szCs w:val="24"/>
        </w:rPr>
        <w:t xml:space="preserve">. </w:t>
      </w:r>
      <w:r w:rsidR="00C44D00">
        <w:rPr>
          <w:rFonts w:ascii="Times New Roman" w:hAnsi="Times New Roman" w:cs="Times New Roman"/>
          <w:sz w:val="24"/>
          <w:szCs w:val="24"/>
        </w:rPr>
        <w:t>V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(1.b), A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V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(1.d), L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G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(1.e), M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T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(1.f), B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P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(2.a), M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C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(zamjenik predsjednika 2.a), M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M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(2.b), J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M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(zamjenik predsjednice 2.c)</w:t>
      </w:r>
      <w:r w:rsidR="004100BC">
        <w:rPr>
          <w:rFonts w:ascii="Times New Roman" w:hAnsi="Times New Roman" w:cs="Times New Roman"/>
          <w:sz w:val="24"/>
          <w:szCs w:val="24"/>
        </w:rPr>
        <w:t>, S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4100BC">
        <w:rPr>
          <w:rFonts w:ascii="Times New Roman" w:hAnsi="Times New Roman" w:cs="Times New Roman"/>
          <w:sz w:val="24"/>
          <w:szCs w:val="24"/>
        </w:rPr>
        <w:t xml:space="preserve"> B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4100BC">
        <w:rPr>
          <w:rFonts w:ascii="Times New Roman" w:hAnsi="Times New Roman" w:cs="Times New Roman"/>
          <w:sz w:val="24"/>
          <w:szCs w:val="24"/>
        </w:rPr>
        <w:t xml:space="preserve"> (2.e), K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4100BC">
        <w:rPr>
          <w:rFonts w:ascii="Times New Roman" w:hAnsi="Times New Roman" w:cs="Times New Roman"/>
          <w:sz w:val="24"/>
          <w:szCs w:val="24"/>
        </w:rPr>
        <w:t xml:space="preserve"> Š</w:t>
      </w:r>
      <w:r w:rsidR="00114757">
        <w:rPr>
          <w:rFonts w:ascii="Times New Roman" w:hAnsi="Times New Roman" w:cs="Times New Roman"/>
          <w:sz w:val="24"/>
          <w:szCs w:val="24"/>
        </w:rPr>
        <w:t xml:space="preserve">. </w:t>
      </w:r>
      <w:r w:rsidR="004100BC">
        <w:rPr>
          <w:rFonts w:ascii="Times New Roman" w:hAnsi="Times New Roman" w:cs="Times New Roman"/>
          <w:sz w:val="24"/>
          <w:szCs w:val="24"/>
        </w:rPr>
        <w:t>(2.f), D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4100BC">
        <w:rPr>
          <w:rFonts w:ascii="Times New Roman" w:hAnsi="Times New Roman" w:cs="Times New Roman"/>
          <w:sz w:val="24"/>
          <w:szCs w:val="24"/>
        </w:rPr>
        <w:t xml:space="preserve"> K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4100BC">
        <w:rPr>
          <w:rFonts w:ascii="Times New Roman" w:hAnsi="Times New Roman" w:cs="Times New Roman"/>
          <w:sz w:val="24"/>
          <w:szCs w:val="24"/>
        </w:rPr>
        <w:t xml:space="preserve"> (3.a), L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4100BC">
        <w:rPr>
          <w:rFonts w:ascii="Times New Roman" w:hAnsi="Times New Roman" w:cs="Times New Roman"/>
          <w:sz w:val="24"/>
          <w:szCs w:val="24"/>
        </w:rPr>
        <w:t xml:space="preserve"> T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4100BC">
        <w:rPr>
          <w:rFonts w:ascii="Times New Roman" w:hAnsi="Times New Roman" w:cs="Times New Roman"/>
          <w:sz w:val="24"/>
          <w:szCs w:val="24"/>
        </w:rPr>
        <w:t xml:space="preserve"> (3.b), N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4100BC">
        <w:rPr>
          <w:rFonts w:ascii="Times New Roman" w:hAnsi="Times New Roman" w:cs="Times New Roman"/>
          <w:sz w:val="24"/>
          <w:szCs w:val="24"/>
        </w:rPr>
        <w:t xml:space="preserve"> M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4100BC">
        <w:rPr>
          <w:rFonts w:ascii="Times New Roman" w:hAnsi="Times New Roman" w:cs="Times New Roman"/>
          <w:sz w:val="24"/>
          <w:szCs w:val="24"/>
        </w:rPr>
        <w:t xml:space="preserve"> (3.c), M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4100BC">
        <w:rPr>
          <w:rFonts w:ascii="Times New Roman" w:hAnsi="Times New Roman" w:cs="Times New Roman"/>
          <w:sz w:val="24"/>
          <w:szCs w:val="24"/>
        </w:rPr>
        <w:t xml:space="preserve"> K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4100BC">
        <w:rPr>
          <w:rFonts w:ascii="Times New Roman" w:hAnsi="Times New Roman" w:cs="Times New Roman"/>
          <w:sz w:val="24"/>
          <w:szCs w:val="24"/>
        </w:rPr>
        <w:t xml:space="preserve"> (3.d), D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4100BC">
        <w:rPr>
          <w:rFonts w:ascii="Times New Roman" w:hAnsi="Times New Roman" w:cs="Times New Roman"/>
          <w:sz w:val="24"/>
          <w:szCs w:val="24"/>
        </w:rPr>
        <w:t xml:space="preserve"> Č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4100BC">
        <w:rPr>
          <w:rFonts w:ascii="Times New Roman" w:hAnsi="Times New Roman" w:cs="Times New Roman"/>
          <w:sz w:val="24"/>
          <w:szCs w:val="24"/>
        </w:rPr>
        <w:t xml:space="preserve"> (4.a) i S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4100BC">
        <w:rPr>
          <w:rFonts w:ascii="Times New Roman" w:hAnsi="Times New Roman" w:cs="Times New Roman"/>
          <w:sz w:val="24"/>
          <w:szCs w:val="24"/>
        </w:rPr>
        <w:t xml:space="preserve"> P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4100BC">
        <w:rPr>
          <w:rFonts w:ascii="Times New Roman" w:hAnsi="Times New Roman" w:cs="Times New Roman"/>
          <w:sz w:val="24"/>
          <w:szCs w:val="24"/>
        </w:rPr>
        <w:t xml:space="preserve"> (4.c)</w:t>
      </w:r>
      <w:r w:rsidR="00567E9C" w:rsidRPr="00567E9C">
        <w:rPr>
          <w:rFonts w:ascii="Times New Roman" w:hAnsi="Times New Roman" w:cs="Times New Roman"/>
          <w:sz w:val="24"/>
          <w:szCs w:val="24"/>
        </w:rPr>
        <w:t xml:space="preserve"> </w:t>
      </w:r>
      <w:r w:rsidR="004100BC">
        <w:rPr>
          <w:rFonts w:ascii="Times New Roman" w:hAnsi="Times New Roman" w:cs="Times New Roman"/>
          <w:sz w:val="24"/>
          <w:szCs w:val="24"/>
        </w:rPr>
        <w:t xml:space="preserve"> </w:t>
      </w:r>
      <w:r w:rsidR="00567E9C" w:rsidRPr="00567E9C">
        <w:rPr>
          <w:rFonts w:ascii="Times New Roman" w:hAnsi="Times New Roman" w:cs="Times New Roman"/>
          <w:sz w:val="24"/>
          <w:szCs w:val="24"/>
        </w:rPr>
        <w:tab/>
      </w:r>
      <w:r w:rsidR="006C7943" w:rsidRPr="006C79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248AC" w14:textId="62698E61" w:rsidR="00567E9C" w:rsidRDefault="00F61DDB" w:rsidP="00F61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Nenazočni članovi:</w:t>
      </w:r>
      <w:r w:rsidR="006C7943">
        <w:rPr>
          <w:rFonts w:ascii="Times New Roman" w:hAnsi="Times New Roman" w:cs="Times New Roman"/>
          <w:sz w:val="24"/>
          <w:szCs w:val="24"/>
        </w:rPr>
        <w:t xml:space="preserve"> </w:t>
      </w:r>
      <w:r w:rsidR="00C44D00">
        <w:rPr>
          <w:rFonts w:ascii="Times New Roman" w:hAnsi="Times New Roman" w:cs="Times New Roman"/>
          <w:sz w:val="24"/>
          <w:szCs w:val="24"/>
        </w:rPr>
        <w:t>L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G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(1.c) i D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N</w:t>
      </w:r>
      <w:r w:rsidR="00114757">
        <w:rPr>
          <w:rFonts w:ascii="Times New Roman" w:hAnsi="Times New Roman" w:cs="Times New Roman"/>
          <w:sz w:val="24"/>
          <w:szCs w:val="24"/>
        </w:rPr>
        <w:t>.</w:t>
      </w:r>
      <w:r w:rsidR="00C44D00">
        <w:rPr>
          <w:rFonts w:ascii="Times New Roman" w:hAnsi="Times New Roman" w:cs="Times New Roman"/>
          <w:sz w:val="24"/>
          <w:szCs w:val="24"/>
        </w:rPr>
        <w:t xml:space="preserve"> (2.d)</w:t>
      </w:r>
      <w:r w:rsidR="004100BC">
        <w:rPr>
          <w:rFonts w:ascii="Times New Roman" w:hAnsi="Times New Roman" w:cs="Times New Roman"/>
          <w:sz w:val="24"/>
          <w:szCs w:val="24"/>
        </w:rPr>
        <w:t>.</w:t>
      </w:r>
      <w:r w:rsidR="00C87C76">
        <w:rPr>
          <w:rFonts w:ascii="Times New Roman" w:hAnsi="Times New Roman" w:cs="Times New Roman"/>
          <w:sz w:val="24"/>
          <w:szCs w:val="24"/>
        </w:rPr>
        <w:t xml:space="preserve"> Nenazočni učenici su na dan održavanja sjednice Vijeća učenika bili na praktičnoj nastavi. </w:t>
      </w:r>
      <w:r w:rsidR="004100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2D0C5" w14:textId="53E0EACA" w:rsidR="00F61DDB" w:rsidRDefault="00F61DDB" w:rsidP="00F61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</w:t>
      </w:r>
      <w:r w:rsidR="00567E9C">
        <w:rPr>
          <w:rFonts w:ascii="Times New Roman" w:hAnsi="Times New Roman" w:cs="Times New Roman"/>
          <w:sz w:val="24"/>
          <w:szCs w:val="24"/>
        </w:rPr>
        <w:t xml:space="preserve">ci </w:t>
      </w:r>
      <w:r>
        <w:rPr>
          <w:rFonts w:ascii="Times New Roman" w:hAnsi="Times New Roman" w:cs="Times New Roman"/>
          <w:sz w:val="24"/>
          <w:szCs w:val="24"/>
        </w:rPr>
        <w:t xml:space="preserve">su prisustvovali i ravnatelj </w:t>
      </w:r>
      <w:r w:rsidR="00D63640">
        <w:rPr>
          <w:rFonts w:ascii="Times New Roman" w:hAnsi="Times New Roman" w:cs="Times New Roman"/>
          <w:sz w:val="24"/>
          <w:szCs w:val="24"/>
        </w:rPr>
        <w:t xml:space="preserve">škole </w:t>
      </w:r>
      <w:r>
        <w:rPr>
          <w:rFonts w:ascii="Times New Roman" w:hAnsi="Times New Roman" w:cs="Times New Roman"/>
          <w:sz w:val="24"/>
          <w:szCs w:val="24"/>
        </w:rPr>
        <w:t xml:space="preserve">Saša </w:t>
      </w:r>
      <w:proofErr w:type="spellStart"/>
      <w:r>
        <w:rPr>
          <w:rFonts w:ascii="Times New Roman" w:hAnsi="Times New Roman" w:cs="Times New Roman"/>
          <w:sz w:val="24"/>
          <w:szCs w:val="24"/>
        </w:rPr>
        <w:t>Stiković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stručni suradnik pedagog D</w:t>
      </w:r>
      <w:r w:rsidR="008A26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8A26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stručna suradnica psihologinja L</w:t>
      </w:r>
      <w:r w:rsidR="008A26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Š.  </w:t>
      </w:r>
      <w:r w:rsidR="00FD414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873D5C" w14:textId="7D8AC63B" w:rsidR="00736C14" w:rsidRDefault="00F61DDB" w:rsidP="00736C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1DDB">
        <w:rPr>
          <w:rFonts w:ascii="Times New Roman" w:hAnsi="Times New Roman" w:cs="Times New Roman"/>
          <w:sz w:val="24"/>
          <w:szCs w:val="24"/>
        </w:rPr>
        <w:t xml:space="preserve">Sjednica je započela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BC2C3E">
        <w:rPr>
          <w:rFonts w:ascii="Times New Roman" w:hAnsi="Times New Roman" w:cs="Times New Roman"/>
          <w:sz w:val="24"/>
          <w:szCs w:val="24"/>
        </w:rPr>
        <w:t>13:</w:t>
      </w:r>
      <w:r w:rsidR="009B450C">
        <w:rPr>
          <w:rFonts w:ascii="Times New Roman" w:hAnsi="Times New Roman" w:cs="Times New Roman"/>
          <w:sz w:val="24"/>
          <w:szCs w:val="24"/>
        </w:rPr>
        <w:t>15</w:t>
      </w:r>
      <w:r w:rsidR="00BC2C3E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C56799" w14:textId="1DB419F9" w:rsidR="00BC0C26" w:rsidRDefault="00601BF7" w:rsidP="00FC03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1BF7">
        <w:rPr>
          <w:rFonts w:ascii="Times New Roman" w:hAnsi="Times New Roman" w:cs="Times New Roman"/>
          <w:sz w:val="24"/>
          <w:szCs w:val="24"/>
        </w:rPr>
        <w:t>Zapisničar: D</w:t>
      </w:r>
      <w:r w:rsidR="008A2678">
        <w:rPr>
          <w:rFonts w:ascii="Times New Roman" w:hAnsi="Times New Roman" w:cs="Times New Roman"/>
          <w:sz w:val="24"/>
          <w:szCs w:val="24"/>
        </w:rPr>
        <w:t>.</w:t>
      </w:r>
      <w:r w:rsidRPr="00601BF7">
        <w:rPr>
          <w:rFonts w:ascii="Times New Roman" w:hAnsi="Times New Roman" w:cs="Times New Roman"/>
          <w:sz w:val="24"/>
          <w:szCs w:val="24"/>
        </w:rPr>
        <w:t xml:space="preserve"> H</w:t>
      </w:r>
      <w:r w:rsidR="008A2678">
        <w:rPr>
          <w:rFonts w:ascii="Times New Roman" w:hAnsi="Times New Roman" w:cs="Times New Roman"/>
          <w:sz w:val="24"/>
          <w:szCs w:val="24"/>
        </w:rPr>
        <w:t>.</w:t>
      </w:r>
      <w:r w:rsidRPr="00601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F7">
        <w:rPr>
          <w:rFonts w:ascii="Times New Roman" w:hAnsi="Times New Roman" w:cs="Times New Roman"/>
          <w:sz w:val="24"/>
          <w:szCs w:val="24"/>
        </w:rPr>
        <w:t>mag.</w:t>
      </w:r>
      <w:r w:rsidR="00BC0C26">
        <w:rPr>
          <w:rFonts w:ascii="Times New Roman" w:hAnsi="Times New Roman" w:cs="Times New Roman"/>
          <w:sz w:val="24"/>
          <w:szCs w:val="24"/>
        </w:rPr>
        <w:t>educ.geo</w:t>
      </w:r>
      <w:proofErr w:type="spellEnd"/>
      <w:r w:rsidR="00BC0C26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="00BC0C26">
        <w:rPr>
          <w:rFonts w:ascii="Times New Roman" w:hAnsi="Times New Roman" w:cs="Times New Roman"/>
          <w:sz w:val="24"/>
          <w:szCs w:val="24"/>
        </w:rPr>
        <w:t>mag.paed</w:t>
      </w:r>
      <w:proofErr w:type="spellEnd"/>
      <w:r w:rsidR="00BC0C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F9BC08" w14:textId="4129AB66" w:rsidR="00BC0C26" w:rsidRDefault="00FC0377" w:rsidP="00FC03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0377">
        <w:rPr>
          <w:rFonts w:ascii="Times New Roman" w:hAnsi="Times New Roman" w:cs="Times New Roman"/>
          <w:sz w:val="24"/>
          <w:szCs w:val="24"/>
        </w:rPr>
        <w:t>Ravnatelj škole otvara</w:t>
      </w:r>
      <w:r w:rsidR="00441F3B">
        <w:rPr>
          <w:rFonts w:ascii="Times New Roman" w:hAnsi="Times New Roman" w:cs="Times New Roman"/>
          <w:sz w:val="24"/>
          <w:szCs w:val="24"/>
        </w:rPr>
        <w:t xml:space="preserve"> </w:t>
      </w:r>
      <w:r w:rsidRPr="00FC0377">
        <w:rPr>
          <w:rFonts w:ascii="Times New Roman" w:hAnsi="Times New Roman" w:cs="Times New Roman"/>
          <w:sz w:val="24"/>
          <w:szCs w:val="24"/>
        </w:rPr>
        <w:t xml:space="preserve">sjednicu Vijeća </w:t>
      </w:r>
      <w:r w:rsidR="005B2115">
        <w:rPr>
          <w:rFonts w:ascii="Times New Roman" w:hAnsi="Times New Roman" w:cs="Times New Roman"/>
          <w:sz w:val="24"/>
          <w:szCs w:val="24"/>
        </w:rPr>
        <w:t>učenika</w:t>
      </w:r>
      <w:r w:rsidRPr="00FC0377">
        <w:rPr>
          <w:rFonts w:ascii="Times New Roman" w:hAnsi="Times New Roman" w:cs="Times New Roman"/>
          <w:sz w:val="24"/>
          <w:szCs w:val="24"/>
        </w:rPr>
        <w:t>, pozdravlja sve prisutne i utvrđuje kako postoji kvorum za održavanje sjednice</w:t>
      </w:r>
      <w:r w:rsidR="003771A6">
        <w:rPr>
          <w:rFonts w:ascii="Times New Roman" w:hAnsi="Times New Roman" w:cs="Times New Roman"/>
          <w:sz w:val="24"/>
          <w:szCs w:val="24"/>
        </w:rPr>
        <w:t xml:space="preserve">. </w:t>
      </w:r>
      <w:r w:rsidR="00EB2F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5B20F" w14:textId="45CFF609" w:rsidR="00FC0377" w:rsidRDefault="00FC0377" w:rsidP="00FC03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0377">
        <w:rPr>
          <w:rFonts w:ascii="Times New Roman" w:hAnsi="Times New Roman" w:cs="Times New Roman"/>
          <w:sz w:val="24"/>
          <w:szCs w:val="24"/>
        </w:rPr>
        <w:t>Predlaže nadnevni red:</w:t>
      </w:r>
    </w:p>
    <w:p w14:paraId="1C1BCA38" w14:textId="77777777" w:rsidR="00A273EF" w:rsidRDefault="00A273EF" w:rsidP="00377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73E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1A6" w:rsidRPr="00A273EF">
        <w:rPr>
          <w:rFonts w:ascii="Times New Roman" w:hAnsi="Times New Roman" w:cs="Times New Roman"/>
          <w:sz w:val="24"/>
          <w:szCs w:val="24"/>
        </w:rPr>
        <w:t>Usvajanje zapisnika s prethodne sjednice</w:t>
      </w:r>
    </w:p>
    <w:p w14:paraId="1D96E22B" w14:textId="686B9D0A" w:rsidR="00A273EF" w:rsidRDefault="00A273EF" w:rsidP="00377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C1CBB">
        <w:rPr>
          <w:rFonts w:ascii="Times New Roman" w:hAnsi="Times New Roman" w:cs="Times New Roman"/>
          <w:sz w:val="24"/>
          <w:szCs w:val="24"/>
        </w:rPr>
        <w:t xml:space="preserve">Izvješće o stanju sigurnosti </w:t>
      </w:r>
      <w:r w:rsidR="00D612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C5284" w14:textId="5A56A846" w:rsidR="00A273EF" w:rsidRDefault="00A273EF" w:rsidP="00377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771A6" w:rsidRPr="003771A6">
        <w:rPr>
          <w:rFonts w:ascii="Times New Roman" w:hAnsi="Times New Roman" w:cs="Times New Roman"/>
          <w:sz w:val="24"/>
          <w:szCs w:val="24"/>
        </w:rPr>
        <w:t xml:space="preserve">Izvješće o </w:t>
      </w:r>
      <w:r w:rsidR="007C1CBB">
        <w:rPr>
          <w:rFonts w:ascii="Times New Roman" w:hAnsi="Times New Roman" w:cs="Times New Roman"/>
          <w:sz w:val="24"/>
          <w:szCs w:val="24"/>
        </w:rPr>
        <w:t xml:space="preserve">incidentu u školi dana 18.2.2026. godine </w:t>
      </w:r>
    </w:p>
    <w:p w14:paraId="18E8AA5D" w14:textId="30181E70" w:rsidR="00A273EF" w:rsidRDefault="00A273EF" w:rsidP="00377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C1CBB">
        <w:rPr>
          <w:rFonts w:ascii="Times New Roman" w:hAnsi="Times New Roman" w:cs="Times New Roman"/>
          <w:sz w:val="24"/>
          <w:szCs w:val="24"/>
        </w:rPr>
        <w:t xml:space="preserve">Uništavanje školske imovine </w:t>
      </w:r>
      <w:r w:rsidR="00F67852">
        <w:rPr>
          <w:rFonts w:ascii="Times New Roman" w:hAnsi="Times New Roman" w:cs="Times New Roman"/>
          <w:sz w:val="24"/>
          <w:szCs w:val="24"/>
        </w:rPr>
        <w:t xml:space="preserve"> </w:t>
      </w:r>
      <w:r w:rsidR="003771A6" w:rsidRPr="003771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ABB9E" w14:textId="716BB19A" w:rsidR="003771A6" w:rsidRPr="003771A6" w:rsidRDefault="00A273EF" w:rsidP="003771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D612F1">
        <w:rPr>
          <w:rFonts w:ascii="Times New Roman" w:hAnsi="Times New Roman" w:cs="Times New Roman"/>
          <w:sz w:val="24"/>
          <w:szCs w:val="24"/>
        </w:rPr>
        <w:t xml:space="preserve"> </w:t>
      </w:r>
      <w:r w:rsidR="007C1CBB">
        <w:rPr>
          <w:rFonts w:ascii="Times New Roman" w:hAnsi="Times New Roman" w:cs="Times New Roman"/>
          <w:sz w:val="24"/>
          <w:szCs w:val="24"/>
        </w:rPr>
        <w:t xml:space="preserve">Razno </w:t>
      </w:r>
    </w:p>
    <w:p w14:paraId="5E43DA7C" w14:textId="6510C085" w:rsidR="00EC0ECD" w:rsidRPr="00EC0ECD" w:rsidRDefault="00A273EF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Nadnevni red je jednoglasno usvojen. </w:t>
      </w:r>
    </w:p>
    <w:p w14:paraId="6C21C200" w14:textId="58434A70" w:rsidR="00EC0ECD" w:rsidRPr="00EC0ECD" w:rsidRDefault="00EC0ECD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CD">
        <w:rPr>
          <w:rFonts w:ascii="Times New Roman" w:hAnsi="Times New Roman" w:cs="Times New Roman"/>
          <w:sz w:val="24"/>
          <w:szCs w:val="24"/>
        </w:rPr>
        <w:t>Ad</w:t>
      </w:r>
      <w:r w:rsidR="00E56948">
        <w:rPr>
          <w:rFonts w:ascii="Times New Roman" w:hAnsi="Times New Roman" w:cs="Times New Roman"/>
          <w:sz w:val="24"/>
          <w:szCs w:val="24"/>
        </w:rPr>
        <w:t>.</w:t>
      </w:r>
      <w:r w:rsidRPr="00EC0ECD">
        <w:rPr>
          <w:rFonts w:ascii="Times New Roman" w:hAnsi="Times New Roman" w:cs="Times New Roman"/>
          <w:sz w:val="24"/>
          <w:szCs w:val="24"/>
        </w:rPr>
        <w:t>1. Usvajanje zapisnika s prethodne sjednice</w:t>
      </w:r>
    </w:p>
    <w:p w14:paraId="6DF349C6" w14:textId="6BC33C17" w:rsidR="00EC0ECD" w:rsidRPr="00EC0ECD" w:rsidRDefault="00EC0ECD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CD">
        <w:rPr>
          <w:rFonts w:ascii="Times New Roman" w:hAnsi="Times New Roman" w:cs="Times New Roman"/>
          <w:sz w:val="24"/>
          <w:szCs w:val="24"/>
        </w:rPr>
        <w:t>Zapisnik s prethodne sjednice je jednoglasno usvojen.</w:t>
      </w:r>
    </w:p>
    <w:p w14:paraId="51600EA2" w14:textId="16FDA884" w:rsidR="00A273EF" w:rsidRDefault="00EC0ECD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CD">
        <w:rPr>
          <w:rFonts w:ascii="Times New Roman" w:hAnsi="Times New Roman" w:cs="Times New Roman"/>
          <w:sz w:val="24"/>
          <w:szCs w:val="24"/>
        </w:rPr>
        <w:t>Ad</w:t>
      </w:r>
      <w:r w:rsidR="00E56948">
        <w:rPr>
          <w:rFonts w:ascii="Times New Roman" w:hAnsi="Times New Roman" w:cs="Times New Roman"/>
          <w:sz w:val="24"/>
          <w:szCs w:val="24"/>
        </w:rPr>
        <w:t>.</w:t>
      </w:r>
      <w:r w:rsidRPr="00EC0ECD">
        <w:rPr>
          <w:rFonts w:ascii="Times New Roman" w:hAnsi="Times New Roman" w:cs="Times New Roman"/>
          <w:sz w:val="24"/>
          <w:szCs w:val="24"/>
        </w:rPr>
        <w:t xml:space="preserve">2. </w:t>
      </w:r>
      <w:r w:rsidR="00E56948">
        <w:rPr>
          <w:rFonts w:ascii="Times New Roman" w:hAnsi="Times New Roman" w:cs="Times New Roman"/>
          <w:sz w:val="24"/>
          <w:szCs w:val="24"/>
        </w:rPr>
        <w:t xml:space="preserve">Izvješće o stanju sigurnosti </w:t>
      </w:r>
    </w:p>
    <w:p w14:paraId="399847D2" w14:textId="294828D4" w:rsidR="00A273EF" w:rsidRDefault="00E56948" w:rsidP="00A273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 škole pročitao je članovima Vijeća učenika Izvješće o stanju sigurnosti u školi za 1. polugodište 2025./2026. školske godine. </w:t>
      </w:r>
    </w:p>
    <w:p w14:paraId="4478F094" w14:textId="7E0498CF" w:rsidR="00342900" w:rsidRDefault="00342900" w:rsidP="00A273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Diskusije i pitanja nema. </w:t>
      </w:r>
    </w:p>
    <w:p w14:paraId="073C3CFF" w14:textId="24A13507" w:rsidR="005A2B87" w:rsidRDefault="005A2B87" w:rsidP="00A273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2B87">
        <w:rPr>
          <w:rFonts w:ascii="Times New Roman" w:hAnsi="Times New Roman" w:cs="Times New Roman"/>
          <w:sz w:val="24"/>
          <w:szCs w:val="24"/>
        </w:rPr>
        <w:t>Glasovanje: Jednoglasno je prihvaćen</w:t>
      </w:r>
      <w:r w:rsidR="00C568F7">
        <w:rPr>
          <w:rFonts w:ascii="Times New Roman" w:hAnsi="Times New Roman" w:cs="Times New Roman"/>
          <w:sz w:val="24"/>
          <w:szCs w:val="24"/>
        </w:rPr>
        <w:t xml:space="preserve">o </w:t>
      </w:r>
      <w:r w:rsidR="00C568F7" w:rsidRPr="00C568F7">
        <w:rPr>
          <w:rFonts w:ascii="Times New Roman" w:hAnsi="Times New Roman" w:cs="Times New Roman"/>
          <w:sz w:val="24"/>
          <w:szCs w:val="24"/>
        </w:rPr>
        <w:t>Izvješće o stanju sigurnosti u školi za 1. polugodište 2025./2026. školske godine</w:t>
      </w:r>
      <w:r w:rsidRPr="005A2B87">
        <w:rPr>
          <w:rFonts w:ascii="Times New Roman" w:hAnsi="Times New Roman" w:cs="Times New Roman"/>
          <w:sz w:val="24"/>
          <w:szCs w:val="24"/>
        </w:rPr>
        <w:t>.</w:t>
      </w:r>
      <w:r w:rsidR="00C568F7">
        <w:rPr>
          <w:rFonts w:ascii="Times New Roman" w:hAnsi="Times New Roman" w:cs="Times New Roman"/>
          <w:sz w:val="24"/>
          <w:szCs w:val="24"/>
        </w:rPr>
        <w:t xml:space="preserve"> </w:t>
      </w:r>
      <w:r w:rsidRPr="005A2B8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A5ECF21" w14:textId="77777777" w:rsidR="00A15750" w:rsidRDefault="00DC2439" w:rsidP="001A76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A157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15750" w:rsidRPr="00A15750">
        <w:rPr>
          <w:rFonts w:ascii="Times New Roman" w:hAnsi="Times New Roman" w:cs="Times New Roman"/>
          <w:sz w:val="24"/>
          <w:szCs w:val="24"/>
        </w:rPr>
        <w:t xml:space="preserve">Izvješće o incidentu u školi dana 18.2.2026. godine </w:t>
      </w:r>
    </w:p>
    <w:p w14:paraId="3054C067" w14:textId="6505CAB5" w:rsidR="006775EC" w:rsidRDefault="006775EC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škole </w:t>
      </w:r>
      <w:r w:rsidR="007E5523">
        <w:rPr>
          <w:rFonts w:ascii="Times New Roman" w:hAnsi="Times New Roman" w:cs="Times New Roman"/>
          <w:sz w:val="24"/>
          <w:szCs w:val="24"/>
        </w:rPr>
        <w:t xml:space="preserve">obavijestio je članove Vijeća učenika o incidentu koji se dogodio u školi dana 18.2.2026. godine. </w:t>
      </w:r>
    </w:p>
    <w:p w14:paraId="08E56D5A" w14:textId="1D6C210B" w:rsidR="005171FE" w:rsidRDefault="005171FE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Pokrenuta je diskusija za vrijeme koje članovi Vijeća učenika komentiraju navedeni incident i postavljaju pitanja</w:t>
      </w:r>
      <w:r w:rsidR="00F534D3">
        <w:rPr>
          <w:rFonts w:ascii="Times New Roman" w:hAnsi="Times New Roman" w:cs="Times New Roman"/>
          <w:sz w:val="24"/>
          <w:szCs w:val="24"/>
        </w:rPr>
        <w:t xml:space="preserve"> na koja im ravnatelj i psihologinja škole odgovaraju. </w:t>
      </w:r>
    </w:p>
    <w:p w14:paraId="1FFBD88B" w14:textId="29606219" w:rsidR="00F534D3" w:rsidRPr="00EC0ECD" w:rsidRDefault="00F534D3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diskusije</w:t>
      </w:r>
      <w:r w:rsidR="00167BED">
        <w:rPr>
          <w:rFonts w:ascii="Times New Roman" w:hAnsi="Times New Roman" w:cs="Times New Roman"/>
          <w:sz w:val="24"/>
          <w:szCs w:val="24"/>
        </w:rPr>
        <w:t xml:space="preserve"> donijet je zaključak da je stanje u školi sigurno i da se učenici mogu obratiti ravnatelju ili stručnoj službi škole </w:t>
      </w:r>
      <w:r>
        <w:rPr>
          <w:rFonts w:ascii="Times New Roman" w:hAnsi="Times New Roman" w:cs="Times New Roman"/>
          <w:sz w:val="24"/>
          <w:szCs w:val="24"/>
        </w:rPr>
        <w:t xml:space="preserve">ukoliko imaju bilo kakvih problema. </w:t>
      </w:r>
    </w:p>
    <w:p w14:paraId="40BB3AEE" w14:textId="67F42F5B" w:rsidR="001544EE" w:rsidRDefault="00EC0ECD" w:rsidP="006775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CD">
        <w:rPr>
          <w:rFonts w:ascii="Times New Roman" w:hAnsi="Times New Roman" w:cs="Times New Roman"/>
          <w:sz w:val="24"/>
          <w:szCs w:val="24"/>
        </w:rPr>
        <w:t>Ad</w:t>
      </w:r>
      <w:r w:rsidR="008A71B2">
        <w:rPr>
          <w:rFonts w:ascii="Times New Roman" w:hAnsi="Times New Roman" w:cs="Times New Roman"/>
          <w:sz w:val="24"/>
          <w:szCs w:val="24"/>
        </w:rPr>
        <w:t>.</w:t>
      </w:r>
      <w:r w:rsidR="004D16C3">
        <w:rPr>
          <w:rFonts w:ascii="Times New Roman" w:hAnsi="Times New Roman" w:cs="Times New Roman"/>
          <w:sz w:val="24"/>
          <w:szCs w:val="24"/>
        </w:rPr>
        <w:t>4</w:t>
      </w:r>
      <w:r w:rsidRPr="00EC0ECD">
        <w:rPr>
          <w:rFonts w:ascii="Times New Roman" w:hAnsi="Times New Roman" w:cs="Times New Roman"/>
          <w:sz w:val="24"/>
          <w:szCs w:val="24"/>
        </w:rPr>
        <w:t xml:space="preserve">. </w:t>
      </w:r>
      <w:r w:rsidR="008A71B2" w:rsidRPr="008A71B2">
        <w:rPr>
          <w:rFonts w:ascii="Times New Roman" w:hAnsi="Times New Roman" w:cs="Times New Roman"/>
          <w:sz w:val="24"/>
          <w:szCs w:val="24"/>
        </w:rPr>
        <w:t>Uništavanje školske imovine</w:t>
      </w:r>
    </w:p>
    <w:p w14:paraId="5DD52059" w14:textId="0422F338" w:rsidR="008A71B2" w:rsidRDefault="008A71B2" w:rsidP="006775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je obavijestio članove Vijeća učenika o uništavanju školske imovine</w:t>
      </w:r>
      <w:r w:rsidR="000A0D33">
        <w:rPr>
          <w:rFonts w:ascii="Times New Roman" w:hAnsi="Times New Roman" w:cs="Times New Roman"/>
          <w:sz w:val="24"/>
          <w:szCs w:val="24"/>
        </w:rPr>
        <w:t xml:space="preserve">. </w:t>
      </w:r>
      <w:r w:rsidR="004C70C6">
        <w:rPr>
          <w:rFonts w:ascii="Times New Roman" w:hAnsi="Times New Roman" w:cs="Times New Roman"/>
          <w:sz w:val="24"/>
          <w:szCs w:val="24"/>
        </w:rPr>
        <w:t xml:space="preserve">Obavijestio ih je o tome kako se razmatraju moguće mjere da se navedeni problem riješi. </w:t>
      </w:r>
    </w:p>
    <w:p w14:paraId="2A95E921" w14:textId="22FD95A5" w:rsidR="004C70C6" w:rsidRDefault="004C70C6" w:rsidP="006775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Pokrenuta je diskusija za vrijeme koje članovi Vijeća učenika komentiraju navedeni događaj i moguće mjere sprečavanja i postavljaju pitanja na koja im ravnatelj škole odgovara. </w:t>
      </w:r>
    </w:p>
    <w:p w14:paraId="36EB28AD" w14:textId="50971E65" w:rsidR="00F30EA2" w:rsidRPr="001544EE" w:rsidRDefault="00F30EA2" w:rsidP="006775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diskusije donijet je zaključak da su učenici odgovorni za školsku imovinu i ukoliko će je uništavati snosit će odgovarajuće posljedice. </w:t>
      </w:r>
      <w:bookmarkStart w:id="0" w:name="_GoBack"/>
      <w:bookmarkEnd w:id="0"/>
    </w:p>
    <w:p w14:paraId="404C5391" w14:textId="341DDD8A" w:rsidR="003F0178" w:rsidRDefault="00EC0ECD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0ECD">
        <w:rPr>
          <w:rFonts w:ascii="Times New Roman" w:hAnsi="Times New Roman" w:cs="Times New Roman"/>
          <w:sz w:val="24"/>
          <w:szCs w:val="24"/>
        </w:rPr>
        <w:t>Ad</w:t>
      </w:r>
      <w:r w:rsidR="00FE218F">
        <w:rPr>
          <w:rFonts w:ascii="Times New Roman" w:hAnsi="Times New Roman" w:cs="Times New Roman"/>
          <w:sz w:val="24"/>
          <w:szCs w:val="24"/>
        </w:rPr>
        <w:t>.</w:t>
      </w:r>
      <w:r w:rsidR="001544EE">
        <w:rPr>
          <w:rFonts w:ascii="Times New Roman" w:hAnsi="Times New Roman" w:cs="Times New Roman"/>
          <w:sz w:val="24"/>
          <w:szCs w:val="24"/>
        </w:rPr>
        <w:t>5</w:t>
      </w:r>
      <w:r w:rsidR="00FE218F">
        <w:rPr>
          <w:rFonts w:ascii="Times New Roman" w:hAnsi="Times New Roman" w:cs="Times New Roman"/>
          <w:sz w:val="24"/>
          <w:szCs w:val="24"/>
        </w:rPr>
        <w:t xml:space="preserve">. </w:t>
      </w:r>
      <w:r w:rsidR="00FE218F" w:rsidRPr="00FE218F">
        <w:rPr>
          <w:rFonts w:ascii="Times New Roman" w:hAnsi="Times New Roman" w:cs="Times New Roman"/>
          <w:sz w:val="24"/>
          <w:szCs w:val="24"/>
        </w:rPr>
        <w:t>Razno</w:t>
      </w:r>
    </w:p>
    <w:p w14:paraId="4BE31F2C" w14:textId="6BED068D" w:rsidR="00FE218F" w:rsidRDefault="000F71AE" w:rsidP="00EC0E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 točkom razno ravnatelj škole obavijestio je članove Vijeća učenika o sljedećim važnim informacijama:</w:t>
      </w:r>
    </w:p>
    <w:p w14:paraId="6AD1D526" w14:textId="162DC6CC" w:rsidR="003F0178" w:rsidRDefault="00DB494D" w:rsidP="008050F6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5E2">
        <w:rPr>
          <w:rFonts w:ascii="Times New Roman" w:hAnsi="Times New Roman" w:cs="Times New Roman"/>
          <w:sz w:val="24"/>
          <w:szCs w:val="24"/>
        </w:rPr>
        <w:lastRenderedPageBreak/>
        <w:t>prema Kućnom redu škole zabranjeno je korištenje mobitela za vrijeme nastave</w:t>
      </w:r>
      <w:r w:rsidR="001265E2">
        <w:rPr>
          <w:rFonts w:ascii="Times New Roman" w:hAnsi="Times New Roman" w:cs="Times New Roman"/>
          <w:sz w:val="24"/>
          <w:szCs w:val="24"/>
        </w:rPr>
        <w:t>, a učenici koji se ne pridržavaju navedenog pravila dobit će odgovarajuću odgojnu mjeru pre</w:t>
      </w:r>
      <w:r w:rsidR="001265E2" w:rsidRPr="001265E2">
        <w:rPr>
          <w:rFonts w:ascii="Times New Roman" w:hAnsi="Times New Roman" w:cs="Times New Roman"/>
          <w:sz w:val="24"/>
          <w:szCs w:val="24"/>
        </w:rPr>
        <w:t>ma Pravilniku o kriterijima za izricanje pedagoških mjera</w:t>
      </w:r>
    </w:p>
    <w:p w14:paraId="29685788" w14:textId="4D701254" w:rsidR="001265E2" w:rsidRDefault="003501A2" w:rsidP="006217BD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održana su školska, županijska i međužupanijska natjecanja </w:t>
      </w:r>
      <w:r w:rsidR="00322987">
        <w:rPr>
          <w:rFonts w:ascii="Times New Roman" w:hAnsi="Times New Roman" w:cs="Times New Roman"/>
          <w:sz w:val="24"/>
          <w:szCs w:val="24"/>
        </w:rPr>
        <w:t xml:space="preserve">učenika </w:t>
      </w:r>
      <w:r w:rsidR="003B466D">
        <w:rPr>
          <w:rFonts w:ascii="Times New Roman" w:hAnsi="Times New Roman" w:cs="Times New Roman"/>
          <w:sz w:val="24"/>
          <w:szCs w:val="24"/>
        </w:rPr>
        <w:t xml:space="preserve">na kojima su učenici postigli izvrsne rezultate (pojedini učenici pozvani su na državna natjecanja, a dio županijskih natjecanja još se treba održati) </w:t>
      </w:r>
    </w:p>
    <w:p w14:paraId="344B6F32" w14:textId="77777777" w:rsidR="006217BD" w:rsidRPr="006217BD" w:rsidRDefault="006217BD" w:rsidP="006217BD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0BFA7E" w14:textId="2099104E" w:rsidR="005A2CBD" w:rsidRDefault="00AC7A8F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završila u</w:t>
      </w:r>
      <w:r w:rsidR="00201C62">
        <w:rPr>
          <w:rFonts w:ascii="Times New Roman" w:hAnsi="Times New Roman" w:cs="Times New Roman"/>
          <w:sz w:val="24"/>
          <w:szCs w:val="24"/>
        </w:rPr>
        <w:t xml:space="preserve"> 1</w:t>
      </w:r>
      <w:r w:rsidR="00AC4D01">
        <w:rPr>
          <w:rFonts w:ascii="Times New Roman" w:hAnsi="Times New Roman" w:cs="Times New Roman"/>
          <w:sz w:val="24"/>
          <w:szCs w:val="24"/>
        </w:rPr>
        <w:t xml:space="preserve">4:00 </w:t>
      </w:r>
      <w:r w:rsidR="00A27197">
        <w:rPr>
          <w:rFonts w:ascii="Times New Roman" w:hAnsi="Times New Roman" w:cs="Times New Roman"/>
          <w:sz w:val="24"/>
          <w:szCs w:val="24"/>
        </w:rPr>
        <w:t xml:space="preserve">sati. </w:t>
      </w:r>
    </w:p>
    <w:p w14:paraId="53520FD5" w14:textId="77777777" w:rsidR="00201C62" w:rsidRDefault="00201C62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5E5854" w14:textId="7F2FEFC0" w:rsidR="00A27197" w:rsidRDefault="00A27197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                                           </w:t>
      </w:r>
      <w:r w:rsidR="005A2CBD">
        <w:rPr>
          <w:rFonts w:ascii="Times New Roman" w:hAnsi="Times New Roman" w:cs="Times New Roman"/>
          <w:sz w:val="24"/>
          <w:szCs w:val="24"/>
        </w:rPr>
        <w:t>Predsjedni</w:t>
      </w:r>
      <w:r w:rsidR="00957DF9">
        <w:rPr>
          <w:rFonts w:ascii="Times New Roman" w:hAnsi="Times New Roman" w:cs="Times New Roman"/>
          <w:sz w:val="24"/>
          <w:szCs w:val="24"/>
        </w:rPr>
        <w:t xml:space="preserve">ca </w:t>
      </w:r>
      <w:r w:rsidR="005A2CBD">
        <w:rPr>
          <w:rFonts w:ascii="Times New Roman" w:hAnsi="Times New Roman" w:cs="Times New Roman"/>
          <w:sz w:val="24"/>
          <w:szCs w:val="24"/>
        </w:rPr>
        <w:t>Vijeća učenika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847E89" w14:textId="51C9FA0E" w:rsidR="005A2CBD" w:rsidRDefault="00A27197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A26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8A2678">
        <w:rPr>
          <w:rFonts w:ascii="Times New Roman" w:hAnsi="Times New Roman" w:cs="Times New Roman"/>
          <w:sz w:val="24"/>
          <w:szCs w:val="24"/>
        </w:rPr>
        <w:t>.</w:t>
      </w:r>
      <w:r w:rsidR="005A2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2CBD">
        <w:rPr>
          <w:rFonts w:ascii="Times New Roman" w:hAnsi="Times New Roman" w:cs="Times New Roman"/>
          <w:sz w:val="24"/>
          <w:szCs w:val="24"/>
        </w:rPr>
        <w:t>mag</w:t>
      </w:r>
      <w:r w:rsidR="00AC4D01">
        <w:rPr>
          <w:rFonts w:ascii="Times New Roman" w:hAnsi="Times New Roman" w:cs="Times New Roman"/>
          <w:sz w:val="24"/>
          <w:szCs w:val="24"/>
        </w:rPr>
        <w:t>.educ.geo</w:t>
      </w:r>
      <w:proofErr w:type="spellEnd"/>
      <w:r w:rsidR="00AC4D01">
        <w:rPr>
          <w:rFonts w:ascii="Times New Roman" w:hAnsi="Times New Roman" w:cs="Times New Roman"/>
          <w:sz w:val="24"/>
          <w:szCs w:val="24"/>
        </w:rPr>
        <w:t>. i mag.paed.</w:t>
      </w:r>
      <w:r w:rsidR="005A2CB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A267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C4D01">
        <w:rPr>
          <w:rFonts w:ascii="Times New Roman" w:hAnsi="Times New Roman" w:cs="Times New Roman"/>
          <w:sz w:val="24"/>
          <w:szCs w:val="24"/>
        </w:rPr>
        <w:t>L</w:t>
      </w:r>
      <w:r w:rsidR="008A2678">
        <w:rPr>
          <w:rFonts w:ascii="Times New Roman" w:hAnsi="Times New Roman" w:cs="Times New Roman"/>
          <w:sz w:val="24"/>
          <w:szCs w:val="24"/>
        </w:rPr>
        <w:t>.</w:t>
      </w:r>
      <w:r w:rsidR="00AC4D01">
        <w:rPr>
          <w:rFonts w:ascii="Times New Roman" w:hAnsi="Times New Roman" w:cs="Times New Roman"/>
          <w:sz w:val="24"/>
          <w:szCs w:val="24"/>
        </w:rPr>
        <w:t xml:space="preserve"> T</w:t>
      </w:r>
      <w:r w:rsidR="008A2678">
        <w:rPr>
          <w:rFonts w:ascii="Times New Roman" w:hAnsi="Times New Roman" w:cs="Times New Roman"/>
          <w:sz w:val="24"/>
          <w:szCs w:val="24"/>
        </w:rPr>
        <w:t xml:space="preserve">. </w:t>
      </w:r>
      <w:r w:rsidR="00201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162DA" w14:textId="75F5D3AE" w:rsidR="00201C62" w:rsidRDefault="005A2CBD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A271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A271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EF63F" w14:textId="37C3B2DE" w:rsidR="00A27197" w:rsidRDefault="00A27197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A53043">
        <w:rPr>
          <w:rFonts w:ascii="Times New Roman" w:hAnsi="Times New Roman" w:cs="Times New Roman"/>
          <w:sz w:val="24"/>
          <w:szCs w:val="24"/>
        </w:rPr>
        <w:t>007-04/26-08/01</w:t>
      </w:r>
    </w:p>
    <w:p w14:paraId="1059E535" w14:textId="373CF0FD" w:rsidR="00267073" w:rsidRDefault="00267073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A53043">
        <w:rPr>
          <w:rFonts w:ascii="Times New Roman" w:hAnsi="Times New Roman" w:cs="Times New Roman"/>
          <w:sz w:val="24"/>
          <w:szCs w:val="24"/>
        </w:rPr>
        <w:t>2105-24-01-26-3</w:t>
      </w:r>
    </w:p>
    <w:p w14:paraId="11E88AF9" w14:textId="5C191CB6" w:rsidR="00267073" w:rsidRPr="00C7060B" w:rsidRDefault="00267073" w:rsidP="004C6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Bujama</w:t>
      </w:r>
      <w:r w:rsidR="003C630F">
        <w:rPr>
          <w:rFonts w:ascii="Times New Roman" w:hAnsi="Times New Roman" w:cs="Times New Roman"/>
          <w:sz w:val="24"/>
          <w:szCs w:val="24"/>
        </w:rPr>
        <w:t xml:space="preserve">, </w:t>
      </w:r>
      <w:r w:rsidR="00500A0B">
        <w:rPr>
          <w:rFonts w:ascii="Times New Roman" w:hAnsi="Times New Roman" w:cs="Times New Roman"/>
          <w:sz w:val="24"/>
          <w:szCs w:val="24"/>
        </w:rPr>
        <w:t>24</w:t>
      </w:r>
      <w:r w:rsidR="003C630F">
        <w:rPr>
          <w:rFonts w:ascii="Times New Roman" w:hAnsi="Times New Roman" w:cs="Times New Roman"/>
          <w:sz w:val="24"/>
          <w:szCs w:val="24"/>
        </w:rPr>
        <w:t>.</w:t>
      </w:r>
      <w:r w:rsidR="00500A0B">
        <w:rPr>
          <w:rFonts w:ascii="Times New Roman" w:hAnsi="Times New Roman" w:cs="Times New Roman"/>
          <w:sz w:val="24"/>
          <w:szCs w:val="24"/>
        </w:rPr>
        <w:t>2</w:t>
      </w:r>
      <w:r w:rsidR="003C630F">
        <w:rPr>
          <w:rFonts w:ascii="Times New Roman" w:hAnsi="Times New Roman" w:cs="Times New Roman"/>
          <w:sz w:val="24"/>
          <w:szCs w:val="24"/>
        </w:rPr>
        <w:t>.202</w:t>
      </w:r>
      <w:r w:rsidR="00500A0B">
        <w:rPr>
          <w:rFonts w:ascii="Times New Roman" w:hAnsi="Times New Roman" w:cs="Times New Roman"/>
          <w:sz w:val="24"/>
          <w:szCs w:val="24"/>
        </w:rPr>
        <w:t>6</w:t>
      </w:r>
      <w:r w:rsidR="003C630F">
        <w:rPr>
          <w:rFonts w:ascii="Times New Roman" w:hAnsi="Times New Roman" w:cs="Times New Roman"/>
          <w:sz w:val="24"/>
          <w:szCs w:val="24"/>
        </w:rPr>
        <w:t>.</w:t>
      </w:r>
      <w:r w:rsidR="00500A0B">
        <w:rPr>
          <w:rFonts w:ascii="Times New Roman" w:hAnsi="Times New Roman" w:cs="Times New Roman"/>
          <w:sz w:val="24"/>
          <w:szCs w:val="24"/>
        </w:rPr>
        <w:t xml:space="preserve"> </w:t>
      </w:r>
      <w:r w:rsidR="003C630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67073" w:rsidRPr="00C7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A3B"/>
    <w:multiLevelType w:val="hybridMultilevel"/>
    <w:tmpl w:val="74AA2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14D9"/>
    <w:multiLevelType w:val="hybridMultilevel"/>
    <w:tmpl w:val="FC26F08C"/>
    <w:lvl w:ilvl="0" w:tplc="A524EB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E001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EB2C0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5797240"/>
    <w:multiLevelType w:val="hybridMultilevel"/>
    <w:tmpl w:val="01509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77439"/>
    <w:multiLevelType w:val="hybridMultilevel"/>
    <w:tmpl w:val="7D4AF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6C"/>
    <w:rsid w:val="00025BCF"/>
    <w:rsid w:val="000A0D33"/>
    <w:rsid w:val="000C5E13"/>
    <w:rsid w:val="000E785D"/>
    <w:rsid w:val="000F71AE"/>
    <w:rsid w:val="00113444"/>
    <w:rsid w:val="00114757"/>
    <w:rsid w:val="001265E2"/>
    <w:rsid w:val="001544EE"/>
    <w:rsid w:val="00167BED"/>
    <w:rsid w:val="001710F8"/>
    <w:rsid w:val="001A7671"/>
    <w:rsid w:val="00201C62"/>
    <w:rsid w:val="002412E2"/>
    <w:rsid w:val="00244CBD"/>
    <w:rsid w:val="00267073"/>
    <w:rsid w:val="00275292"/>
    <w:rsid w:val="00297576"/>
    <w:rsid w:val="002B3D00"/>
    <w:rsid w:val="002C5FFF"/>
    <w:rsid w:val="002D7BBF"/>
    <w:rsid w:val="002E29FE"/>
    <w:rsid w:val="00301106"/>
    <w:rsid w:val="0031697B"/>
    <w:rsid w:val="00322987"/>
    <w:rsid w:val="00330D1D"/>
    <w:rsid w:val="00342900"/>
    <w:rsid w:val="0034670F"/>
    <w:rsid w:val="003501A2"/>
    <w:rsid w:val="003768A6"/>
    <w:rsid w:val="003771A6"/>
    <w:rsid w:val="003821C4"/>
    <w:rsid w:val="003824D1"/>
    <w:rsid w:val="00382708"/>
    <w:rsid w:val="003B0171"/>
    <w:rsid w:val="003B466D"/>
    <w:rsid w:val="003C1588"/>
    <w:rsid w:val="003C630F"/>
    <w:rsid w:val="003E0F6A"/>
    <w:rsid w:val="003E72FF"/>
    <w:rsid w:val="003F0178"/>
    <w:rsid w:val="004100BC"/>
    <w:rsid w:val="00441F3B"/>
    <w:rsid w:val="00442A8A"/>
    <w:rsid w:val="004569BF"/>
    <w:rsid w:val="004A79C4"/>
    <w:rsid w:val="004C6008"/>
    <w:rsid w:val="004C70C6"/>
    <w:rsid w:val="004D16C3"/>
    <w:rsid w:val="00500A0B"/>
    <w:rsid w:val="005171FE"/>
    <w:rsid w:val="005512DC"/>
    <w:rsid w:val="00560414"/>
    <w:rsid w:val="00567E9C"/>
    <w:rsid w:val="00580C27"/>
    <w:rsid w:val="005A2B87"/>
    <w:rsid w:val="005A2CBD"/>
    <w:rsid w:val="005B2115"/>
    <w:rsid w:val="00601BF7"/>
    <w:rsid w:val="006217BD"/>
    <w:rsid w:val="006775EC"/>
    <w:rsid w:val="00693766"/>
    <w:rsid w:val="006B5F71"/>
    <w:rsid w:val="006C7943"/>
    <w:rsid w:val="006D5FFF"/>
    <w:rsid w:val="006E2114"/>
    <w:rsid w:val="006E6773"/>
    <w:rsid w:val="00736C14"/>
    <w:rsid w:val="0074776C"/>
    <w:rsid w:val="00763BB8"/>
    <w:rsid w:val="007A31B8"/>
    <w:rsid w:val="007B7B45"/>
    <w:rsid w:val="007C1CBB"/>
    <w:rsid w:val="007C6AA3"/>
    <w:rsid w:val="007E31FD"/>
    <w:rsid w:val="007E5523"/>
    <w:rsid w:val="00816293"/>
    <w:rsid w:val="00823877"/>
    <w:rsid w:val="008259FF"/>
    <w:rsid w:val="00826905"/>
    <w:rsid w:val="00884076"/>
    <w:rsid w:val="008A2678"/>
    <w:rsid w:val="008A71B2"/>
    <w:rsid w:val="008D42DD"/>
    <w:rsid w:val="008F6A26"/>
    <w:rsid w:val="0095364C"/>
    <w:rsid w:val="00957DF9"/>
    <w:rsid w:val="00982C88"/>
    <w:rsid w:val="00984826"/>
    <w:rsid w:val="009B450C"/>
    <w:rsid w:val="009B570F"/>
    <w:rsid w:val="009E6957"/>
    <w:rsid w:val="009F290E"/>
    <w:rsid w:val="00A15750"/>
    <w:rsid w:val="00A27197"/>
    <w:rsid w:val="00A273EF"/>
    <w:rsid w:val="00A40112"/>
    <w:rsid w:val="00A53043"/>
    <w:rsid w:val="00A801CC"/>
    <w:rsid w:val="00A836CC"/>
    <w:rsid w:val="00AC4D01"/>
    <w:rsid w:val="00AC7A8F"/>
    <w:rsid w:val="00AD5087"/>
    <w:rsid w:val="00B0385D"/>
    <w:rsid w:val="00B622BD"/>
    <w:rsid w:val="00B72736"/>
    <w:rsid w:val="00BC0C26"/>
    <w:rsid w:val="00BC2C3E"/>
    <w:rsid w:val="00BD09FF"/>
    <w:rsid w:val="00BF4A09"/>
    <w:rsid w:val="00C30EA5"/>
    <w:rsid w:val="00C44D00"/>
    <w:rsid w:val="00C568F7"/>
    <w:rsid w:val="00C7060B"/>
    <w:rsid w:val="00C708DE"/>
    <w:rsid w:val="00C73E3B"/>
    <w:rsid w:val="00C83B6B"/>
    <w:rsid w:val="00C87C76"/>
    <w:rsid w:val="00CE719C"/>
    <w:rsid w:val="00D069B8"/>
    <w:rsid w:val="00D2001D"/>
    <w:rsid w:val="00D441C1"/>
    <w:rsid w:val="00D514B1"/>
    <w:rsid w:val="00D53483"/>
    <w:rsid w:val="00D612F1"/>
    <w:rsid w:val="00D63640"/>
    <w:rsid w:val="00DA6607"/>
    <w:rsid w:val="00DB494D"/>
    <w:rsid w:val="00DC2439"/>
    <w:rsid w:val="00E121D8"/>
    <w:rsid w:val="00E2127E"/>
    <w:rsid w:val="00E369B6"/>
    <w:rsid w:val="00E56948"/>
    <w:rsid w:val="00EA074F"/>
    <w:rsid w:val="00EB2F06"/>
    <w:rsid w:val="00EC0ECD"/>
    <w:rsid w:val="00ED7465"/>
    <w:rsid w:val="00F30EA2"/>
    <w:rsid w:val="00F534D3"/>
    <w:rsid w:val="00F5513A"/>
    <w:rsid w:val="00F61DDB"/>
    <w:rsid w:val="00F67852"/>
    <w:rsid w:val="00F83C92"/>
    <w:rsid w:val="00FB2BE8"/>
    <w:rsid w:val="00FC0377"/>
    <w:rsid w:val="00FC10FD"/>
    <w:rsid w:val="00FD39E5"/>
    <w:rsid w:val="00FD4146"/>
    <w:rsid w:val="00FE218F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FFB1"/>
  <w15:chartTrackingRefBased/>
  <w15:docId w15:val="{68066330-3A8A-4CF7-8D88-708931E4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060B"/>
    <w:pPr>
      <w:ind w:left="720"/>
      <w:contextualSpacing/>
    </w:pPr>
  </w:style>
  <w:style w:type="character" w:styleId="Hiperveza">
    <w:name w:val="Hyperlink"/>
    <w:basedOn w:val="Zadanifontodlomka"/>
    <w:semiHidden/>
    <w:unhideWhenUsed/>
    <w:rsid w:val="002C5FFF"/>
    <w:rPr>
      <w:color w:val="0000FF"/>
      <w:u w:val="single"/>
    </w:rPr>
  </w:style>
  <w:style w:type="paragraph" w:customStyle="1" w:styleId="smedjanaslov">
    <w:name w:val="smedjanaslov"/>
    <w:basedOn w:val="Normal"/>
    <w:rsid w:val="002C5FF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kern w:val="0"/>
      <w:sz w:val="41"/>
      <w:szCs w:val="41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podarska-buje.hr/upisi_ugostiteljstvo.htm" TargetMode="External"/><Relationship Id="rId13" Type="http://schemas.openxmlformats.org/officeDocument/2006/relationships/hyperlink" Target="http://www.gospodarska-buje.hr/upisi_elektrotehnika.htm" TargetMode="External"/><Relationship Id="rId18" Type="http://schemas.openxmlformats.org/officeDocument/2006/relationships/hyperlink" Target="http://www.ss-gospodarska-buje.skole.h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spodarska-buje.hr/upisi_ekonomija.htm" TargetMode="External"/><Relationship Id="rId12" Type="http://schemas.openxmlformats.org/officeDocument/2006/relationships/hyperlink" Target="http://www.gospodarska-buje.hr/upisi_strojarstvo.htm" TargetMode="External"/><Relationship Id="rId17" Type="http://schemas.openxmlformats.org/officeDocument/2006/relationships/hyperlink" Target="mailto:skola@ss-gospodarska-buje.skole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podarska-buje.hr/upisi_osobneusluge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spodarska-buje.hr/upisi_elektrotehnika.htm" TargetMode="External"/><Relationship Id="rId11" Type="http://schemas.openxmlformats.org/officeDocument/2006/relationships/hyperlink" Target="http://www.ss-gospodarska-buje.skole.hr" TargetMode="External"/><Relationship Id="rId5" Type="http://schemas.openxmlformats.org/officeDocument/2006/relationships/hyperlink" Target="http://www.gospodarska-buje.hr/upisi_strojarstvo.htm" TargetMode="External"/><Relationship Id="rId15" Type="http://schemas.openxmlformats.org/officeDocument/2006/relationships/hyperlink" Target="http://www.gospodarska-buje.hr/upisi_ugostiteljstvo.htm" TargetMode="External"/><Relationship Id="rId10" Type="http://schemas.openxmlformats.org/officeDocument/2006/relationships/hyperlink" Target="mailto:skola@ss-gospodarska-buje.skole.hr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spodarska-buje.hr/upisi_osobneusluge.htm" TargetMode="External"/><Relationship Id="rId14" Type="http://schemas.openxmlformats.org/officeDocument/2006/relationships/hyperlink" Target="http://www.gospodarska-buje.hr/upisi_ekonomija.h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Horvat</dc:creator>
  <cp:keywords/>
  <dc:description/>
  <cp:lastModifiedBy>Kristijan Buždon</cp:lastModifiedBy>
  <cp:revision>2</cp:revision>
  <dcterms:created xsi:type="dcterms:W3CDTF">2026-02-26T19:29:00Z</dcterms:created>
  <dcterms:modified xsi:type="dcterms:W3CDTF">2026-02-26T19:29:00Z</dcterms:modified>
</cp:coreProperties>
</file>